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1A" w:rsidRPr="002A427D" w:rsidRDefault="002A427D">
      <w:pPr>
        <w:rPr>
          <w:rFonts w:ascii="Arial" w:hAnsi="Arial" w:cs="Arial"/>
        </w:rPr>
      </w:pPr>
      <w:r w:rsidRPr="002A427D">
        <w:rPr>
          <w:rFonts w:ascii="Arial" w:hAnsi="Arial" w:cs="Arial"/>
          <w:noProof/>
        </w:rPr>
        <w:drawing>
          <wp:inline distT="0" distB="0" distL="0" distR="0" wp14:anchorId="215EABFC" wp14:editId="47F8AEE6">
            <wp:extent cx="2681324" cy="781050"/>
            <wp:effectExtent l="19050" t="0" r="4726" b="0"/>
            <wp:docPr id="1" name="Picture 0" descr="cf-bloomington-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-bloomington-2c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336" cy="7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7D" w:rsidRPr="002A427D" w:rsidRDefault="002A427D">
      <w:pPr>
        <w:rPr>
          <w:rFonts w:ascii="Arial" w:hAnsi="Arial" w:cs="Arial"/>
          <w:b/>
          <w:color w:val="92D050"/>
          <w:sz w:val="36"/>
          <w:szCs w:val="36"/>
        </w:rPr>
      </w:pPr>
      <w:r w:rsidRPr="002A427D">
        <w:rPr>
          <w:rFonts w:ascii="Arial" w:hAnsi="Arial" w:cs="Arial"/>
          <w:b/>
          <w:color w:val="92D050"/>
          <w:sz w:val="36"/>
          <w:szCs w:val="36"/>
        </w:rPr>
        <w:t>Instructions for Gifts of Stock</w:t>
      </w:r>
    </w:p>
    <w:p w:rsidR="002A427D" w:rsidRDefault="002A427D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2A427D">
        <w:rPr>
          <w:rFonts w:ascii="Arial" w:eastAsia="Times New Roman" w:hAnsi="Arial" w:cs="Arial"/>
          <w:color w:val="333333"/>
        </w:rPr>
        <w:t xml:space="preserve">Gifts of appreciated securities </w:t>
      </w:r>
      <w:r>
        <w:rPr>
          <w:rFonts w:ascii="Arial" w:eastAsia="Times New Roman" w:hAnsi="Arial" w:cs="Arial"/>
          <w:color w:val="333333"/>
        </w:rPr>
        <w:t>offer a relatively simple way to make charitable gifts</w:t>
      </w:r>
      <w:r w:rsidRPr="002A427D">
        <w:rPr>
          <w:rFonts w:ascii="Arial" w:eastAsia="Times New Roman" w:hAnsi="Arial" w:cs="Arial"/>
          <w:color w:val="333333"/>
        </w:rPr>
        <w:t xml:space="preserve">. If </w:t>
      </w:r>
      <w:r>
        <w:rPr>
          <w:rFonts w:ascii="Arial" w:eastAsia="Times New Roman" w:hAnsi="Arial" w:cs="Arial"/>
          <w:color w:val="333333"/>
        </w:rPr>
        <w:t xml:space="preserve">the </w:t>
      </w:r>
      <w:r w:rsidRPr="002A427D">
        <w:rPr>
          <w:rFonts w:ascii="Arial" w:eastAsia="Times New Roman" w:hAnsi="Arial" w:cs="Arial"/>
          <w:color w:val="333333"/>
        </w:rPr>
        <w:t xml:space="preserve">securities </w:t>
      </w:r>
      <w:r>
        <w:rPr>
          <w:rFonts w:ascii="Arial" w:eastAsia="Times New Roman" w:hAnsi="Arial" w:cs="Arial"/>
          <w:color w:val="333333"/>
        </w:rPr>
        <w:t xml:space="preserve">have been held </w:t>
      </w:r>
      <w:r w:rsidRPr="002A427D">
        <w:rPr>
          <w:rFonts w:ascii="Arial" w:eastAsia="Times New Roman" w:hAnsi="Arial" w:cs="Arial"/>
          <w:color w:val="333333"/>
        </w:rPr>
        <w:t xml:space="preserve">for one year or longer, the current value generally is tax-deductible up to 30 percent of adjusted gross income, with a five-year carryover if the gift amount is more than the 30 percent limit. </w:t>
      </w:r>
    </w:p>
    <w:p w:rsidR="002A427D" w:rsidRDefault="002A427D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:rsidR="002A427D" w:rsidRDefault="002A427D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Generally, gifts of stocks, bonds, or mutual funds</w:t>
      </w:r>
      <w:r w:rsidR="00181CD1">
        <w:rPr>
          <w:rFonts w:ascii="Arial" w:eastAsia="Times New Roman" w:hAnsi="Arial" w:cs="Arial"/>
          <w:color w:val="333333"/>
        </w:rPr>
        <w:t xml:space="preserve"> can be transferred from your brokerage account to the Foundation’s account with Mason Securities, Inc.   </w:t>
      </w:r>
      <w:r w:rsidR="005168DF">
        <w:rPr>
          <w:rFonts w:ascii="Arial" w:eastAsia="Times New Roman" w:hAnsi="Arial" w:cs="Arial"/>
          <w:color w:val="333333"/>
        </w:rPr>
        <w:t>Y</w:t>
      </w:r>
      <w:r w:rsidR="00181CD1">
        <w:rPr>
          <w:rFonts w:ascii="Arial" w:eastAsia="Times New Roman" w:hAnsi="Arial" w:cs="Arial"/>
          <w:color w:val="333333"/>
        </w:rPr>
        <w:t>ou will need to authorize your broker to make the transfer and provide the following information: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:rsidR="00181CD1" w:rsidRPr="00181CD1" w:rsidRDefault="00181CD1" w:rsidP="002A427D">
      <w:pPr>
        <w:spacing w:after="0" w:line="240" w:lineRule="auto"/>
        <w:rPr>
          <w:rFonts w:ascii="Arial" w:eastAsia="Times New Roman" w:hAnsi="Arial" w:cs="Arial"/>
          <w:b/>
          <w:color w:val="92D050"/>
        </w:rPr>
      </w:pPr>
      <w:r w:rsidRPr="00181CD1">
        <w:rPr>
          <w:rFonts w:ascii="Arial" w:eastAsia="Times New Roman" w:hAnsi="Arial" w:cs="Arial"/>
          <w:b/>
          <w:color w:val="92D050"/>
        </w:rPr>
        <w:t>For all DTC eligible securities: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Firm:  </w:t>
      </w:r>
      <w:r w:rsidR="007D70C7">
        <w:rPr>
          <w:rFonts w:ascii="Arial" w:eastAsia="Times New Roman" w:hAnsi="Arial" w:cs="Arial"/>
          <w:color w:val="333333"/>
        </w:rPr>
        <w:t>TD Ameritrade, Inc.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DTC#:  </w:t>
      </w:r>
      <w:r w:rsidR="007D70C7">
        <w:rPr>
          <w:rFonts w:ascii="Arial" w:eastAsia="Times New Roman" w:hAnsi="Arial" w:cs="Arial"/>
          <w:color w:val="333333"/>
        </w:rPr>
        <w:t>0188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Account #:  </w:t>
      </w:r>
      <w:r w:rsidR="007D70C7">
        <w:rPr>
          <w:rFonts w:ascii="Arial" w:eastAsia="Times New Roman" w:hAnsi="Arial" w:cs="Arial"/>
          <w:color w:val="333333"/>
        </w:rPr>
        <w:t>931 022 412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Account Name:  Community Foundation of Bloomington and Monroe County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Contact:  Mason Securities, Inc.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Phone #:  </w:t>
      </w:r>
      <w:r w:rsidR="005168DF">
        <w:rPr>
          <w:rFonts w:ascii="Arial" w:eastAsia="Times New Roman" w:hAnsi="Arial" w:cs="Arial"/>
          <w:color w:val="333333"/>
        </w:rPr>
        <w:t xml:space="preserve">(703) </w:t>
      </w:r>
      <w:r>
        <w:rPr>
          <w:rFonts w:ascii="Arial" w:eastAsia="Times New Roman" w:hAnsi="Arial" w:cs="Arial"/>
          <w:color w:val="333333"/>
        </w:rPr>
        <w:t>716</w:t>
      </w:r>
      <w:r w:rsidR="005168DF">
        <w:rPr>
          <w:rFonts w:ascii="Arial" w:eastAsia="Times New Roman" w:hAnsi="Arial" w:cs="Arial"/>
          <w:color w:val="333333"/>
        </w:rPr>
        <w:t>-</w:t>
      </w:r>
      <w:r>
        <w:rPr>
          <w:rFonts w:ascii="Arial" w:eastAsia="Times New Roman" w:hAnsi="Arial" w:cs="Arial"/>
          <w:color w:val="333333"/>
        </w:rPr>
        <w:t>6000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b/>
          <w:color w:val="92D050"/>
        </w:rPr>
      </w:pPr>
      <w:r w:rsidRPr="00181CD1">
        <w:rPr>
          <w:rFonts w:ascii="Arial" w:eastAsia="Times New Roman" w:hAnsi="Arial" w:cs="Arial"/>
          <w:b/>
          <w:color w:val="92D050"/>
        </w:rPr>
        <w:t>If you have question</w:t>
      </w:r>
      <w:r w:rsidR="00B97241">
        <w:rPr>
          <w:rFonts w:ascii="Arial" w:eastAsia="Times New Roman" w:hAnsi="Arial" w:cs="Arial"/>
          <w:b/>
          <w:color w:val="92D050"/>
        </w:rPr>
        <w:t>s</w:t>
      </w:r>
      <w:r w:rsidRPr="00181CD1">
        <w:rPr>
          <w:rFonts w:ascii="Arial" w:eastAsia="Times New Roman" w:hAnsi="Arial" w:cs="Arial"/>
          <w:b/>
          <w:color w:val="92D050"/>
        </w:rPr>
        <w:t xml:space="preserve"> </w:t>
      </w:r>
      <w:r>
        <w:rPr>
          <w:rFonts w:ascii="Arial" w:eastAsia="Times New Roman" w:hAnsi="Arial" w:cs="Arial"/>
          <w:b/>
          <w:color w:val="92D050"/>
        </w:rPr>
        <w:t xml:space="preserve">about </w:t>
      </w:r>
      <w:r w:rsidRPr="00181CD1">
        <w:rPr>
          <w:rFonts w:ascii="Arial" w:eastAsia="Times New Roman" w:hAnsi="Arial" w:cs="Arial"/>
          <w:b/>
          <w:color w:val="92D050"/>
        </w:rPr>
        <w:t xml:space="preserve">making </w:t>
      </w:r>
      <w:r>
        <w:rPr>
          <w:rFonts w:ascii="Arial" w:eastAsia="Times New Roman" w:hAnsi="Arial" w:cs="Arial"/>
          <w:b/>
          <w:color w:val="92D050"/>
        </w:rPr>
        <w:t>a transfer please</w:t>
      </w:r>
      <w:r w:rsidRPr="00181CD1">
        <w:rPr>
          <w:rFonts w:ascii="Arial" w:eastAsia="Times New Roman" w:hAnsi="Arial" w:cs="Arial"/>
          <w:b/>
          <w:color w:val="92D050"/>
        </w:rPr>
        <w:t xml:space="preserve"> contact: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  <w:b/>
          <w:color w:val="92D050"/>
        </w:rPr>
      </w:pPr>
    </w:p>
    <w:p w:rsidR="00181CD1" w:rsidRDefault="005C5A26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Sandy </w:t>
      </w:r>
      <w:proofErr w:type="spellStart"/>
      <w:r>
        <w:rPr>
          <w:rFonts w:ascii="Arial" w:eastAsia="Times New Roman" w:hAnsi="Arial" w:cs="Arial"/>
        </w:rPr>
        <w:t>Stransky</w:t>
      </w:r>
      <w:proofErr w:type="spellEnd"/>
      <w:r w:rsidR="00181CD1">
        <w:rPr>
          <w:rFonts w:ascii="Arial" w:eastAsia="Times New Roman" w:hAnsi="Arial" w:cs="Arial"/>
        </w:rPr>
        <w:t>,</w:t>
      </w:r>
      <w:r w:rsidR="00791BB6">
        <w:rPr>
          <w:rFonts w:ascii="Arial" w:eastAsia="Times New Roman" w:hAnsi="Arial" w:cs="Arial"/>
        </w:rPr>
        <w:t xml:space="preserve"> Broker/Dealer Operations Manager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Mason Investment Advisory Services, Inc.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11130 Sunrise Valley Drive, Suite 200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Reston, Virginia 20191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Phone:  (703) 716-6000</w:t>
      </w:r>
      <w:r w:rsidR="005168DF">
        <w:rPr>
          <w:rFonts w:ascii="Arial" w:eastAsia="Times New Roman" w:hAnsi="Arial" w:cs="Arial"/>
        </w:rPr>
        <w:t>, ext. 12</w:t>
      </w:r>
      <w:r w:rsidR="005C5A26">
        <w:rPr>
          <w:rFonts w:ascii="Arial" w:eastAsia="Times New Roman" w:hAnsi="Arial" w:cs="Arial"/>
        </w:rPr>
        <w:t>0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Fax:</w:t>
      </w:r>
      <w:r w:rsidR="005168DF">
        <w:rPr>
          <w:rFonts w:ascii="Arial" w:eastAsia="Times New Roman" w:hAnsi="Arial" w:cs="Arial"/>
        </w:rPr>
        <w:t xml:space="preserve"> (703) 716-60</w:t>
      </w:r>
      <w:r w:rsidR="005C5A26">
        <w:rPr>
          <w:rFonts w:ascii="Arial" w:eastAsia="Times New Roman" w:hAnsi="Arial" w:cs="Arial"/>
        </w:rPr>
        <w:t>20</w:t>
      </w:r>
    </w:p>
    <w:p w:rsidR="00181CD1" w:rsidRDefault="00181CD1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E-mail:  </w:t>
      </w:r>
      <w:hyperlink r:id="rId8" w:history="1">
        <w:r w:rsidR="005C5A26" w:rsidRPr="001F6E7C">
          <w:rPr>
            <w:rStyle w:val="Hyperlink"/>
            <w:rFonts w:ascii="Arial" w:eastAsia="Times New Roman" w:hAnsi="Arial" w:cs="Arial"/>
          </w:rPr>
          <w:t>sstransky@masoncompanies.com</w:t>
        </w:r>
      </w:hyperlink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Website:  </w:t>
      </w:r>
      <w:hyperlink r:id="rId9" w:history="1">
        <w:r w:rsidRPr="00606430">
          <w:rPr>
            <w:rStyle w:val="Hyperlink"/>
            <w:rFonts w:ascii="Arial" w:eastAsia="Times New Roman" w:hAnsi="Arial" w:cs="Arial"/>
          </w:rPr>
          <w:t>www.masoncompanies.com</w:t>
        </w:r>
      </w:hyperlink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</w:p>
    <w:p w:rsidR="005168DF" w:rsidRDefault="001C2F68" w:rsidP="002A427D">
      <w:pPr>
        <w:spacing w:after="0" w:line="240" w:lineRule="auto"/>
        <w:rPr>
          <w:rFonts w:ascii="Arial" w:eastAsia="Times New Roman" w:hAnsi="Arial" w:cs="Arial"/>
          <w:b/>
          <w:color w:val="92D050"/>
        </w:rPr>
      </w:pPr>
      <w:r w:rsidRPr="0038799E">
        <w:rPr>
          <w:rFonts w:ascii="Arial" w:eastAsia="Times New Roman" w:hAnsi="Arial" w:cs="Arial"/>
          <w:b/>
          <w:color w:val="92D050"/>
        </w:rPr>
        <w:t xml:space="preserve">To provide gift and donor information, as well as </w:t>
      </w:r>
      <w:r w:rsidR="009370E3" w:rsidRPr="0038799E">
        <w:rPr>
          <w:rFonts w:ascii="Arial" w:eastAsia="Times New Roman" w:hAnsi="Arial" w:cs="Arial"/>
          <w:b/>
          <w:color w:val="92D050"/>
        </w:rPr>
        <w:t>additional</w:t>
      </w:r>
      <w:r w:rsidR="005168DF" w:rsidRPr="0038799E">
        <w:rPr>
          <w:rFonts w:ascii="Arial" w:eastAsia="Times New Roman" w:hAnsi="Arial" w:cs="Arial"/>
          <w:b/>
          <w:color w:val="92D050"/>
        </w:rPr>
        <w:t xml:space="preserve"> questions,</w:t>
      </w:r>
      <w:r w:rsidR="005168DF">
        <w:rPr>
          <w:rFonts w:ascii="Arial" w:eastAsia="Times New Roman" w:hAnsi="Arial" w:cs="Arial"/>
          <w:b/>
          <w:color w:val="92D050"/>
        </w:rPr>
        <w:t xml:space="preserve"> please contact us at the Community Foundation:</w:t>
      </w: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  <w:b/>
          <w:color w:val="92D050"/>
        </w:rPr>
      </w:pPr>
    </w:p>
    <w:p w:rsidR="000A266B" w:rsidRDefault="000A266B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Meagan Niese, Development Director</w:t>
      </w: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Phone: (812) 333-9016</w:t>
      </w:r>
    </w:p>
    <w:p w:rsidR="00196B66" w:rsidRDefault="00196B66" w:rsidP="00196B6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Fax:  (812) 333-1153</w:t>
      </w: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E-mail:  </w:t>
      </w:r>
      <w:hyperlink r:id="rId10" w:history="1">
        <w:r w:rsidR="000A266B" w:rsidRPr="00CF48EE">
          <w:rPr>
            <w:rStyle w:val="Hyperlink"/>
            <w:rFonts w:ascii="Arial" w:eastAsia="Times New Roman" w:hAnsi="Arial" w:cs="Arial"/>
          </w:rPr>
          <w:t>meaganniese@cfbmc.org</w:t>
        </w:r>
      </w:hyperlink>
      <w:r w:rsidR="000A266B">
        <w:rPr>
          <w:rFonts w:ascii="Arial" w:eastAsia="Times New Roman" w:hAnsi="Arial" w:cs="Arial"/>
        </w:rPr>
        <w:t xml:space="preserve"> </w:t>
      </w: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  <w:r w:rsidRPr="005168DF">
        <w:rPr>
          <w:rFonts w:ascii="Arial" w:eastAsia="Times New Roman" w:hAnsi="Arial" w:cs="Arial"/>
        </w:rPr>
        <w:t>Community Foundation</w:t>
      </w:r>
      <w:r>
        <w:rPr>
          <w:rFonts w:ascii="Arial" w:eastAsia="Times New Roman" w:hAnsi="Arial" w:cs="Arial"/>
        </w:rPr>
        <w:t xml:space="preserve"> of Bloomington and Monroe County</w:t>
      </w:r>
    </w:p>
    <w:p w:rsidR="005168DF" w:rsidRDefault="00F74A4A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100 S. College Avenue, Ste. 240</w:t>
      </w: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Bloomington, Indiana 47404</w:t>
      </w: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</w:p>
    <w:p w:rsidR="005168DF" w:rsidRDefault="005168DF" w:rsidP="002A427D">
      <w:pPr>
        <w:spacing w:after="0" w:line="240" w:lineRule="auto"/>
        <w:rPr>
          <w:rFonts w:ascii="Arial" w:eastAsia="Times New Roman" w:hAnsi="Arial" w:cs="Arial"/>
        </w:rPr>
      </w:pPr>
    </w:p>
    <w:p w:rsidR="002A427D" w:rsidRDefault="005168DF" w:rsidP="00D11CAB">
      <w:pPr>
        <w:spacing w:after="0" w:line="240" w:lineRule="auto"/>
      </w:pPr>
      <w:r w:rsidRPr="005168DF">
        <w:rPr>
          <w:rFonts w:ascii="Arial" w:eastAsia="Times New Roman" w:hAnsi="Arial" w:cs="Arial"/>
          <w:i/>
        </w:rPr>
        <w:t xml:space="preserve">Please contact our office </w:t>
      </w:r>
      <w:r>
        <w:rPr>
          <w:rFonts w:ascii="Arial" w:eastAsia="Times New Roman" w:hAnsi="Arial" w:cs="Arial"/>
          <w:i/>
        </w:rPr>
        <w:t>for</w:t>
      </w:r>
      <w:bookmarkStart w:id="0" w:name="_GoBack"/>
      <w:bookmarkEnd w:id="0"/>
      <w:r>
        <w:rPr>
          <w:rFonts w:ascii="Arial" w:eastAsia="Times New Roman" w:hAnsi="Arial" w:cs="Arial"/>
          <w:i/>
        </w:rPr>
        <w:t xml:space="preserve"> alternate instructions if you </w:t>
      </w:r>
      <w:r w:rsidR="00196B66">
        <w:rPr>
          <w:rFonts w:ascii="Arial" w:eastAsia="Times New Roman" w:hAnsi="Arial" w:cs="Arial"/>
          <w:i/>
        </w:rPr>
        <w:t xml:space="preserve">prefer </w:t>
      </w:r>
      <w:r>
        <w:rPr>
          <w:rFonts w:ascii="Arial" w:eastAsia="Times New Roman" w:hAnsi="Arial" w:cs="Arial"/>
          <w:i/>
        </w:rPr>
        <w:t>to deliver stock certificates.</w:t>
      </w:r>
    </w:p>
    <w:sectPr w:rsidR="002A427D" w:rsidSect="005168DF">
      <w:head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C8" w:rsidRDefault="009F6AC8" w:rsidP="009F6AC8">
      <w:pPr>
        <w:spacing w:after="0" w:line="240" w:lineRule="auto"/>
      </w:pPr>
      <w:r>
        <w:separator/>
      </w:r>
    </w:p>
  </w:endnote>
  <w:endnote w:type="continuationSeparator" w:id="0">
    <w:p w:rsidR="009F6AC8" w:rsidRDefault="009F6AC8" w:rsidP="009F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C8" w:rsidRDefault="009F6AC8" w:rsidP="009F6AC8">
      <w:pPr>
        <w:spacing w:after="0" w:line="240" w:lineRule="auto"/>
      </w:pPr>
      <w:r>
        <w:separator/>
      </w:r>
    </w:p>
  </w:footnote>
  <w:footnote w:type="continuationSeparator" w:id="0">
    <w:p w:rsidR="009F6AC8" w:rsidRDefault="009F6AC8" w:rsidP="009F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AC8" w:rsidRPr="00D11CAB" w:rsidRDefault="009F6AC8" w:rsidP="00D11CAB">
    <w:pPr>
      <w:pStyle w:val="Header"/>
      <w:jc w:val="right"/>
      <w:rPr>
        <w:color w:val="FF000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7D"/>
    <w:rsid w:val="000A266B"/>
    <w:rsid w:val="0012100C"/>
    <w:rsid w:val="001432DA"/>
    <w:rsid w:val="00181CD1"/>
    <w:rsid w:val="00196B66"/>
    <w:rsid w:val="001B26D2"/>
    <w:rsid w:val="001C2F68"/>
    <w:rsid w:val="002A427D"/>
    <w:rsid w:val="002D2F12"/>
    <w:rsid w:val="003074FB"/>
    <w:rsid w:val="00354776"/>
    <w:rsid w:val="0037664C"/>
    <w:rsid w:val="0038799E"/>
    <w:rsid w:val="003D181A"/>
    <w:rsid w:val="005168DF"/>
    <w:rsid w:val="005C5A26"/>
    <w:rsid w:val="00791BB6"/>
    <w:rsid w:val="007D70C7"/>
    <w:rsid w:val="008677B9"/>
    <w:rsid w:val="008C2F5A"/>
    <w:rsid w:val="009370E3"/>
    <w:rsid w:val="009F6AC8"/>
    <w:rsid w:val="00A81593"/>
    <w:rsid w:val="00B97241"/>
    <w:rsid w:val="00BA1B8F"/>
    <w:rsid w:val="00D11CAB"/>
    <w:rsid w:val="00DC3B5F"/>
    <w:rsid w:val="00E22318"/>
    <w:rsid w:val="00EC22B3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8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AC8"/>
  </w:style>
  <w:style w:type="paragraph" w:styleId="Footer">
    <w:name w:val="footer"/>
    <w:basedOn w:val="Normal"/>
    <w:link w:val="FooterChar"/>
    <w:uiPriority w:val="99"/>
    <w:semiHidden/>
    <w:unhideWhenUsed/>
    <w:rsid w:val="009F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8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AC8"/>
  </w:style>
  <w:style w:type="paragraph" w:styleId="Footer">
    <w:name w:val="footer"/>
    <w:basedOn w:val="Normal"/>
    <w:link w:val="FooterChar"/>
    <w:uiPriority w:val="99"/>
    <w:semiHidden/>
    <w:unhideWhenUsed/>
    <w:rsid w:val="009F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7011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0001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26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ransky@masoncompani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aganniese@cfbm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oncompan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Woodbury</dc:creator>
  <cp:lastModifiedBy>cfdev</cp:lastModifiedBy>
  <cp:revision>3</cp:revision>
  <cp:lastPrinted>2012-08-27T17:00:00Z</cp:lastPrinted>
  <dcterms:created xsi:type="dcterms:W3CDTF">2016-07-19T14:39:00Z</dcterms:created>
  <dcterms:modified xsi:type="dcterms:W3CDTF">2016-07-19T14:41:00Z</dcterms:modified>
</cp:coreProperties>
</file>